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BA55CB" w:rsidRPr="00B2368E" w:rsidTr="00DA02B7">
        <w:tc>
          <w:tcPr>
            <w:tcW w:w="9290" w:type="dxa"/>
            <w:shd w:val="clear" w:color="auto" w:fill="F2F2F2"/>
          </w:tcPr>
          <w:p w:rsidR="00BA55CB" w:rsidRPr="007E1471" w:rsidRDefault="00BA55C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6. Квалитет, савременост и међународна усаглашеност студијског програма</w:t>
            </w:r>
          </w:p>
          <w:p w:rsidR="00BA55CB" w:rsidRPr="007E1471" w:rsidRDefault="00BA55C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 </w:t>
            </w:r>
          </w:p>
        </w:tc>
      </w:tr>
      <w:tr w:rsidR="00B2368E" w:rsidRPr="00B2368E" w:rsidTr="00DA02B7">
        <w:tc>
          <w:tcPr>
            <w:tcW w:w="9290" w:type="dxa"/>
          </w:tcPr>
          <w:p w:rsidR="00B2368E" w:rsidRPr="007E1471" w:rsidRDefault="00B2368E" w:rsidP="008675CA">
            <w:pPr>
              <w:rPr>
                <w:sz w:val="22"/>
                <w:szCs w:val="22"/>
                <w:lang w:val="ru-RU"/>
              </w:rPr>
            </w:pPr>
          </w:p>
          <w:p w:rsidR="00B2368E" w:rsidRPr="00BA55CB" w:rsidRDefault="00B2368E" w:rsidP="008675CA">
            <w:pPr>
              <w:spacing w:after="60"/>
              <w:jc w:val="both"/>
              <w:rPr>
                <w:color w:val="00FFFF"/>
                <w:sz w:val="22"/>
                <w:szCs w:val="22"/>
                <w:lang w:val="ru-RU"/>
              </w:rPr>
            </w:pPr>
            <w:r w:rsidRPr="00E20F7C">
              <w:rPr>
                <w:color w:val="000000" w:themeColor="text1"/>
                <w:sz w:val="22"/>
                <w:szCs w:val="22"/>
                <w:lang w:val="ru-RU"/>
              </w:rPr>
              <w:t>Студијски програм Специјалистичких струковних студија Процена безбедносних ризика прати савремене трендове и стање у овој струци. Програм је целовит и свеобухватан, а у приступу проблемима и наставним темама користе се најсавременији извори и референце. Програм је у складу са Правилником о стандардима за акредитацију студијских програма и усаглашен је са европским стандардима у погледу услова уписа, трајања студија и начина студирања. Програм је упоредив са сличним студијским програмима релевантних иностраних високошколских установа у Европи и свету, садржавајући предмете који су усклађени са предметима ових институција. У реализацији овог студијског програма Факултет остварује сарадњу са референтним страним високошколским и научноистраживачким институцијама и експертима</w:t>
            </w:r>
            <w:r>
              <w:rPr>
                <w:color w:val="00FF00"/>
                <w:sz w:val="22"/>
                <w:szCs w:val="22"/>
                <w:lang w:val="ru-RU"/>
              </w:rPr>
              <w:t>.</w:t>
            </w:r>
          </w:p>
        </w:tc>
      </w:tr>
      <w:tr w:rsidR="00B2368E" w:rsidRPr="00B2368E" w:rsidTr="00DA02B7">
        <w:tc>
          <w:tcPr>
            <w:tcW w:w="9290" w:type="dxa"/>
            <w:shd w:val="clear" w:color="auto" w:fill="F2F2F2"/>
          </w:tcPr>
          <w:p w:rsidR="00B2368E" w:rsidRPr="007E1471" w:rsidRDefault="00B2368E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Прилози за стандард 6: </w:t>
            </w:r>
          </w:p>
          <w:p w:rsidR="00B2368E" w:rsidRPr="007E1471" w:rsidRDefault="00B2368E" w:rsidP="00DA02B7">
            <w:pPr>
              <w:rPr>
                <w:sz w:val="22"/>
                <w:szCs w:val="22"/>
                <w:lang w:val="ru-RU"/>
              </w:rPr>
            </w:pPr>
            <w:bookmarkStart w:id="0" w:name="_2bn6wsx" w:colFirst="0" w:colLast="0"/>
            <w:bookmarkEnd w:id="0"/>
            <w:r w:rsidRPr="007E1471">
              <w:rPr>
                <w:b/>
                <w:sz w:val="22"/>
                <w:szCs w:val="22"/>
                <w:lang w:val="ru-RU"/>
              </w:rPr>
              <w:t>Прилог 6.1, 6.2, 6. 3.</w:t>
            </w:r>
            <w:r w:rsidRPr="007E1471">
              <w:rPr>
                <w:sz w:val="22"/>
                <w:szCs w:val="22"/>
                <w:lang w:val="ru-RU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 w:rsidR="00B2368E" w:rsidRPr="007E1471" w:rsidRDefault="00B2368E" w:rsidP="00DA02B7">
            <w:pPr>
              <w:rPr>
                <w:sz w:val="22"/>
                <w:szCs w:val="22"/>
                <w:lang w:val="ru-RU"/>
              </w:rPr>
            </w:pPr>
            <w:bookmarkStart w:id="1" w:name="_qsh70q" w:colFirst="0" w:colLast="0"/>
            <w:bookmarkEnd w:id="1"/>
            <w:r w:rsidRPr="007E1471">
              <w:rPr>
                <w:b/>
                <w:sz w:val="22"/>
                <w:szCs w:val="22"/>
                <w:lang w:val="ru-RU"/>
              </w:rPr>
              <w:t>Прилог 6.4.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Pdf</w:t>
            </w:r>
            <w:r w:rsidRPr="007E1471">
              <w:rPr>
                <w:sz w:val="22"/>
                <w:szCs w:val="22"/>
                <w:lang w:val="ru-RU"/>
              </w:rPr>
              <w:t xml:space="preserve"> документ курикулума акредитованих иностраних студијских програма са којима је студијски програм усклађен (листа предмета).</w:t>
            </w:r>
          </w:p>
        </w:tc>
      </w:tr>
    </w:tbl>
    <w:p w:rsidR="005F4F7C" w:rsidRPr="00BA55CB" w:rsidRDefault="005F4F7C" w:rsidP="00A619FD">
      <w:pPr>
        <w:rPr>
          <w:lang w:val="ru-RU"/>
        </w:rPr>
      </w:pPr>
    </w:p>
    <w:sectPr w:rsidR="005F4F7C" w:rsidRPr="00BA55CB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BA55CB"/>
    <w:rsid w:val="003B3D14"/>
    <w:rsid w:val="005F4F7C"/>
    <w:rsid w:val="0078571A"/>
    <w:rsid w:val="00A619FD"/>
    <w:rsid w:val="00B016B2"/>
    <w:rsid w:val="00B2368E"/>
    <w:rsid w:val="00BA55CB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5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2019-05-28T10:34:00Z</dcterms:created>
  <dcterms:modified xsi:type="dcterms:W3CDTF">2019-05-30T10:47:00Z</dcterms:modified>
</cp:coreProperties>
</file>